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0D6C17" w:rsidRPr="000D6C17" w14:paraId="221B4919" w14:textId="77777777" w:rsidTr="00F1208A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53402DC6" w14:textId="77777777" w:rsidR="000D6C17" w:rsidRPr="000D6C17" w:rsidRDefault="000D6C17" w:rsidP="000D6C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D6C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object w:dxaOrig="5609" w:dyaOrig="3930" w14:anchorId="57BEF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5" o:title=""/>
                </v:shape>
                <o:OLEObject Type="Embed" ProgID="MSPhotoEd.3" ShapeID="_x0000_i1025" DrawAspect="Content" ObjectID="_1811234194" r:id="rId6"/>
              </w:object>
            </w:r>
          </w:p>
          <w:p w14:paraId="6028DC98" w14:textId="77777777" w:rsidR="000D6C17" w:rsidRPr="000D6C17" w:rsidRDefault="000D6C17" w:rsidP="000D6C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1AA3A0FE" w14:textId="77777777" w:rsidR="000D6C17" w:rsidRPr="000D6C17" w:rsidRDefault="000D6C17" w:rsidP="000D6C17">
            <w:pPr>
              <w:keepNext/>
              <w:keepLines/>
              <w:spacing w:after="0" w:line="240" w:lineRule="auto"/>
              <w:outlineLvl w:val="0"/>
              <w:rPr>
                <w:rFonts w:ascii="Times New Roman" w:eastAsiaTheme="majorEastAsia" w:hAnsi="Times New Roman" w:cs="Times New Roman"/>
                <w:b/>
                <w:bCs/>
                <w:i/>
                <w:color w:val="2F5496" w:themeColor="accent1" w:themeShade="BF"/>
                <w:kern w:val="0"/>
                <w:sz w:val="28"/>
                <w:szCs w:val="28"/>
                <w:lang w:eastAsia="hr-HR"/>
                <w14:ligatures w14:val="none"/>
              </w:rPr>
            </w:pPr>
            <w:r w:rsidRPr="000D6C17">
              <w:rPr>
                <w:rFonts w:ascii="Times New Roman" w:eastAsiaTheme="majorEastAsia" w:hAnsi="Times New Roman" w:cs="Times New Roman"/>
                <w:b/>
                <w:bCs/>
                <w:color w:val="2F5496" w:themeColor="accent1" w:themeShade="BF"/>
                <w:kern w:val="0"/>
                <w:sz w:val="28"/>
                <w:szCs w:val="28"/>
                <w:lang w:eastAsia="hr-HR"/>
                <w14:ligatures w14:val="none"/>
              </w:rPr>
              <w:t xml:space="preserve">DJEČJI VRTIĆ </w:t>
            </w:r>
            <w:r w:rsidRPr="000D6C17">
              <w:rPr>
                <w:rFonts w:ascii="Times New Roman" w:eastAsiaTheme="majorEastAsia" w:hAnsi="Times New Roman" w:cs="Times New Roman"/>
                <w:b/>
                <w:bCs/>
                <w:i/>
                <w:color w:val="2F5496" w:themeColor="accent1" w:themeShade="BF"/>
                <w:kern w:val="0"/>
                <w:sz w:val="28"/>
                <w:szCs w:val="28"/>
                <w:lang w:eastAsia="hr-HR"/>
                <w14:ligatures w14:val="none"/>
              </w:rPr>
              <w:t>ŠIBENSKA MASLINA</w:t>
            </w:r>
          </w:p>
          <w:p w14:paraId="1263E7B9" w14:textId="77777777" w:rsidR="000D6C17" w:rsidRPr="000D6C17" w:rsidRDefault="000D6C17" w:rsidP="000D6C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4"/>
                <w:lang w:eastAsia="hr-HR"/>
                <w14:ligatures w14:val="none"/>
              </w:rPr>
            </w:pPr>
            <w:r w:rsidRPr="000D6C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4"/>
                <w:lang w:eastAsia="hr-HR"/>
                <w14:ligatures w14:val="none"/>
              </w:rPr>
              <w:t xml:space="preserve">Ulica branitelja Domovinskog rata 2G, 22 000 Šibenik,  </w:t>
            </w:r>
            <w:proofErr w:type="spellStart"/>
            <w:r w:rsidRPr="000D6C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4"/>
                <w:lang w:eastAsia="hr-HR"/>
                <w14:ligatures w14:val="none"/>
              </w:rPr>
              <w:t>tel</w:t>
            </w:r>
            <w:proofErr w:type="spellEnd"/>
            <w:r w:rsidRPr="000D6C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4"/>
                <w:lang w:eastAsia="hr-HR"/>
                <w14:ligatures w14:val="none"/>
              </w:rPr>
              <w:t xml:space="preserve">: 022 332 324; </w:t>
            </w:r>
          </w:p>
          <w:p w14:paraId="1DBD6792" w14:textId="77777777" w:rsidR="000D6C17" w:rsidRPr="000D6C17" w:rsidRDefault="000D6C17" w:rsidP="000D6C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4"/>
                <w:lang w:eastAsia="hr-HR"/>
                <w14:ligatures w14:val="none"/>
              </w:rPr>
            </w:pPr>
            <w:r w:rsidRPr="000D6C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4"/>
                <w:lang w:eastAsia="hr-HR"/>
                <w14:ligatures w14:val="none"/>
              </w:rPr>
              <w:t xml:space="preserve">e-mail: </w:t>
            </w:r>
            <w:hyperlink r:id="rId7" w:history="1">
              <w:r w:rsidRPr="000D6C17">
                <w:rPr>
                  <w:rFonts w:ascii="Times New Roman" w:eastAsiaTheme="majorEastAsia" w:hAnsi="Times New Roman" w:cs="Times New Roman"/>
                  <w:iCs/>
                  <w:color w:val="0000FF"/>
                  <w:kern w:val="0"/>
                  <w:sz w:val="24"/>
                  <w:szCs w:val="24"/>
                  <w:u w:val="single"/>
                  <w:lang w:eastAsia="hr-HR"/>
                  <w14:ligatures w14:val="none"/>
                </w:rPr>
                <w:t>djecji.vrtic@dv-simaslina.com</w:t>
              </w:r>
            </w:hyperlink>
          </w:p>
          <w:p w14:paraId="063B0AD5" w14:textId="77777777" w:rsidR="000D6C17" w:rsidRPr="000D6C17" w:rsidRDefault="000D6C17" w:rsidP="000D6C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0BD01502" w14:textId="65762B52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601-01/25-01/</w:t>
      </w:r>
      <w:r w:rsidR="005F5B8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306</w:t>
      </w:r>
    </w:p>
    <w:p w14:paraId="48C2A7CC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2182-1-42-06-25</w:t>
      </w:r>
    </w:p>
    <w:p w14:paraId="6EAC0E2E" w14:textId="455E795D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Šibenik,  </w:t>
      </w:r>
      <w:r w:rsidR="003A6E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17. 6. 2025.</w:t>
      </w:r>
    </w:p>
    <w:p w14:paraId="59A8E914" w14:textId="77777777" w:rsidR="000D6C17" w:rsidRPr="000D6C17" w:rsidRDefault="000D6C17" w:rsidP="000D6C1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0029389" w14:textId="77777777" w:rsidR="000D6C17" w:rsidRPr="000D6C17" w:rsidRDefault="000D6C17" w:rsidP="000D6C1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temelju članka 26. točka 2. i 3.  Zakona o predškolskom odgoju i obrazovanju (NN 10/97, 107/07, 94/13, 98/19, 57/22. i 101/23.) i  odluke Upravnog vijeća Dječjeg vrtića Šibenska maslina raspisuje se:</w:t>
      </w:r>
    </w:p>
    <w:p w14:paraId="3DE2BE7E" w14:textId="77777777" w:rsidR="000D6C17" w:rsidRPr="000D6C17" w:rsidRDefault="000D6C17" w:rsidP="000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r-HR"/>
          <w14:ligatures w14:val="none"/>
        </w:rPr>
      </w:pPr>
    </w:p>
    <w:p w14:paraId="3EB2CBCE" w14:textId="77777777" w:rsidR="000D6C17" w:rsidRPr="000D6C17" w:rsidRDefault="000D6C17" w:rsidP="000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r-HR"/>
          <w14:ligatures w14:val="none"/>
        </w:rPr>
        <w:t>NATJEČAJ</w:t>
      </w:r>
    </w:p>
    <w:p w14:paraId="6C41641E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za izbor</w:t>
      </w:r>
    </w:p>
    <w:p w14:paraId="23AABB47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hr-HR"/>
          <w14:ligatures w14:val="none"/>
        </w:rPr>
      </w:pPr>
    </w:p>
    <w:p w14:paraId="67DF4751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hr-HR"/>
          <w14:ligatures w14:val="none"/>
        </w:rPr>
      </w:pPr>
    </w:p>
    <w:p w14:paraId="7BBFD4ED" w14:textId="2A63F40D" w:rsidR="000D6C17" w:rsidRPr="000D6C17" w:rsidRDefault="000D6C17" w:rsidP="000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  <w:t>POMOĆNI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  <w:t xml:space="preserve"> RADNIK ZA NJEGU SKRB I PRATNJU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(M/Ž)</w:t>
      </w:r>
    </w:p>
    <w:p w14:paraId="09587486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17AE5DD" w14:textId="7ABFD4DA" w:rsidR="000D6C17" w:rsidRPr="000D6C17" w:rsidRDefault="007734F3" w:rsidP="000D6C17">
      <w:pPr>
        <w:numPr>
          <w:ilvl w:val="1"/>
          <w:numId w:val="3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="000D6C17"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izvršitelja na određeno vrijeme, puno radno vrijeme, do 30. 6. 2026. godine</w:t>
      </w:r>
    </w:p>
    <w:p w14:paraId="02D11712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A6EC177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:lang w:eastAsia="hr-HR"/>
          <w14:ligatures w14:val="none"/>
        </w:rPr>
      </w:pPr>
    </w:p>
    <w:p w14:paraId="7600C759" w14:textId="77777777" w:rsidR="000D6C17" w:rsidRPr="000D6C17" w:rsidRDefault="000D6C17" w:rsidP="000D6C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UVJETI: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</w:t>
      </w:r>
    </w:p>
    <w:p w14:paraId="4180EE83" w14:textId="5AF8F1CB" w:rsidR="000D6C17" w:rsidRPr="00C94355" w:rsidRDefault="000D6C17" w:rsidP="000D6C1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prema odredbama Zakona o predškolskom odgoju i obrazovanju (NN 10/97, 107/07, 94/13. 98/19, 57/22, 101/23.), članak 24, članak 24. a i članak 25. </w:t>
      </w:r>
      <w:r w:rsidRPr="00C9435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kao i članka 13. </w:t>
      </w:r>
      <w:r w:rsidRPr="00C94355">
        <w:rPr>
          <w:rFonts w:ascii="Times New Roman" w:hAnsi="Times New Roman" w:cs="Times New Roman"/>
          <w:sz w:val="24"/>
          <w:szCs w:val="24"/>
        </w:rPr>
        <w:t xml:space="preserve">Pravilnika o odgovarajućoj vrsti i razini obrazovanja odgojno-obrazovnih i ostalih radnika u dječjem vrtiću, ustanovama te drugim pravnim i fizičkim osobama koje provode programe ranog i predškolskog odgoja i obrazovanja (NN 145/2024. i ispravak NN 62/2025.)  </w:t>
      </w:r>
    </w:p>
    <w:p w14:paraId="0EAA7A58" w14:textId="77777777" w:rsidR="000D6C17" w:rsidRPr="000D6C17" w:rsidRDefault="000D6C17" w:rsidP="000D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24475A" w14:textId="77777777" w:rsidR="000D6C17" w:rsidRPr="00C94355" w:rsidRDefault="000D6C17" w:rsidP="000D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Kandidati moraju ispunjavati sljedeće uvjete:</w:t>
      </w:r>
    </w:p>
    <w:p w14:paraId="0D644F1B" w14:textId="1E60E014" w:rsidR="00C94355" w:rsidRPr="00C94355" w:rsidRDefault="00C94355" w:rsidP="00C9435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9435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kvalifikacija razine 4.1. stečena završetkom strukovnog obrazovanja u trajanju od 3 godine</w:t>
      </w:r>
    </w:p>
    <w:p w14:paraId="2219215F" w14:textId="77777777" w:rsidR="00C94355" w:rsidRPr="00C94355" w:rsidRDefault="00C94355" w:rsidP="000D6C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462454C" w14:textId="77777777" w:rsidR="000D6C17" w:rsidRPr="000D6C17" w:rsidRDefault="000D6C17" w:rsidP="000D6C17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Probni rad za radna mjesta na određeno vrijeme je 60 dana.</w:t>
      </w:r>
    </w:p>
    <w:p w14:paraId="19092E62" w14:textId="77777777" w:rsidR="000D6C17" w:rsidRPr="000D6C17" w:rsidRDefault="000D6C17" w:rsidP="000D6C1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0451ACE" w14:textId="77777777" w:rsidR="000D6C17" w:rsidRPr="000D6C17" w:rsidRDefault="000D6C17" w:rsidP="000D6C1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ROK NATJEČAJA:</w:t>
      </w:r>
    </w:p>
    <w:p w14:paraId="462202F7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76" w:lineRule="auto"/>
        <w:ind w:hanging="1014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8 dana od objave natječaja</w:t>
      </w:r>
    </w:p>
    <w:p w14:paraId="21D88510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76" w:lineRule="auto"/>
        <w:ind w:hanging="1014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obavijest sudionicima natječaja u roku od 8 dana od izvršenja izbora</w:t>
      </w:r>
    </w:p>
    <w:p w14:paraId="0A758DA8" w14:textId="77777777" w:rsidR="000D6C17" w:rsidRPr="000D6C17" w:rsidRDefault="000D6C17" w:rsidP="000D6C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5AC82D83" w14:textId="77777777" w:rsidR="000D6C17" w:rsidRPr="000D6C17" w:rsidRDefault="000D6C17" w:rsidP="000D6C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Prijave s dokumentacijom: </w:t>
      </w:r>
    </w:p>
    <w:p w14:paraId="4C86DF5E" w14:textId="77777777" w:rsidR="000D6C17" w:rsidRPr="000D6C17" w:rsidRDefault="000D6C17" w:rsidP="000D6C1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hr-HR"/>
          <w14:ligatures w14:val="none"/>
        </w:rPr>
      </w:pPr>
    </w:p>
    <w:p w14:paraId="6D33FEC0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hanging="101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pisana prijava vlastoručno potpisana</w:t>
      </w:r>
    </w:p>
    <w:p w14:paraId="7EC0F146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hanging="101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životopis</w:t>
      </w:r>
    </w:p>
    <w:p w14:paraId="4AF50F6D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hanging="101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stečenoj stručnoj spremi (preslika)</w:t>
      </w:r>
    </w:p>
    <w:p w14:paraId="438ED8F1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stečenom radnom stažu – elektronički zapis sa HZMO-a (ne starije od mjesec dana)</w:t>
      </w:r>
    </w:p>
    <w:p w14:paraId="5A2577A1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hanging="101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rodni list (preslika)</w:t>
      </w:r>
    </w:p>
    <w:p w14:paraId="6A6B52C6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hanging="101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državljanstvu (preslika)</w:t>
      </w:r>
    </w:p>
    <w:p w14:paraId="3253565D" w14:textId="77777777" w:rsidR="000D6C17" w:rsidRPr="000D6C17" w:rsidRDefault="000D6C17" w:rsidP="000D6C17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uvjerenje o nekažnjavanju,  sukladno članku 25. Zakona o predškolskom odgoju i obrazovanju (NN 10/97, 107/07 i 94/13, 98/19, 57/22, 101/23.) </w:t>
      </w:r>
    </w:p>
    <w:p w14:paraId="4224FEDC" w14:textId="77777777" w:rsidR="000D6C17" w:rsidRPr="000D6C17" w:rsidRDefault="000D6C17" w:rsidP="000D6C17">
      <w:pPr>
        <w:numPr>
          <w:ilvl w:val="2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uvjerenje nadležnog suda da se protiv kandidata ne vodi 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  <w:t>kazneni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postupak (čl. 25. st. 2), ne starije od dana objave natječaja</w:t>
      </w:r>
    </w:p>
    <w:p w14:paraId="205205EE" w14:textId="77777777" w:rsidR="000D6C17" w:rsidRPr="000D6C17" w:rsidRDefault="000D6C17" w:rsidP="000D6C17">
      <w:pPr>
        <w:numPr>
          <w:ilvl w:val="2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 xml:space="preserve">uvjerenje nadležnog prekršajnog suda da se protiv kandidata ne vodi 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  <w:t>prekršajni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postupak, (čl. 25.st. 4 ), ne starije od dana objave natječaja</w:t>
      </w:r>
    </w:p>
    <w:p w14:paraId="55DABA00" w14:textId="77777777" w:rsidR="000D6C17" w:rsidRPr="000D6C17" w:rsidRDefault="000D6C17" w:rsidP="000D6C17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 xml:space="preserve">- 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izjava kandidata o nepostojanju zapreka iz čl. 25. Zakona za prijem u radni odnos (vlastoručno potpisana)</w:t>
      </w:r>
    </w:p>
    <w:p w14:paraId="431E7A27" w14:textId="77777777" w:rsidR="000D6C17" w:rsidRPr="000D6C17" w:rsidRDefault="000D6C17" w:rsidP="000D6C17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340F015" w14:textId="77777777" w:rsidR="000D6C17" w:rsidRPr="000D6C17" w:rsidRDefault="000D6C17" w:rsidP="000D6C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donijeti osobni ili slati </w:t>
      </w:r>
      <w:r w:rsidRPr="000D6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preporučeno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adresu: 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  <w:t>DJEČJI VRTIĆ ŠIBENSKA MASLINA, Ulica branitelja Domovinskog rata 2G, Šibenik.</w:t>
      </w:r>
    </w:p>
    <w:p w14:paraId="6D46F4CC" w14:textId="77777777" w:rsidR="000D6C17" w:rsidRPr="000D6C17" w:rsidRDefault="000D6C17" w:rsidP="000D6C1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62A2587" w14:textId="77777777" w:rsidR="000D6C17" w:rsidRPr="000D6C17" w:rsidRDefault="000D6C17" w:rsidP="000D6C1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hr-HR"/>
          <w14:ligatures w14:val="none"/>
        </w:rPr>
      </w:pPr>
    </w:p>
    <w:p w14:paraId="29EEA0B5" w14:textId="77777777" w:rsidR="000D6C17" w:rsidRPr="000D6C17" w:rsidRDefault="000D6C17" w:rsidP="000D6C1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hr-HR"/>
          <w14:ligatures w14:val="none"/>
        </w:rPr>
      </w:pPr>
    </w:p>
    <w:p w14:paraId="4298127A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  <w:t>U prijavi je obavezno navesti za koja se radna mjesta natječete.</w:t>
      </w:r>
    </w:p>
    <w:p w14:paraId="5F099A2D" w14:textId="77777777" w:rsidR="000D6C17" w:rsidRPr="000D6C17" w:rsidRDefault="000D6C17" w:rsidP="000D6C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E6C919C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Theme="majorEastAsia" w:hAnsi="Times New Roman" w:cs="Times New Roman"/>
          <w:iCs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 w:rsidRPr="000D6C17">
        <w:rPr>
          <w:rFonts w:ascii="Times New Roman" w:eastAsiaTheme="maj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dv-si</w:t>
      </w:r>
      <w:r w:rsidRPr="000D6C17">
        <w:rPr>
          <w:rFonts w:ascii="Times New Roman" w:eastAsiaTheme="majorEastAsia" w:hAnsi="Times New Roman" w:cs="Times New Roman"/>
          <w:bCs/>
          <w:i/>
          <w:iCs/>
          <w:kern w:val="0"/>
          <w:sz w:val="24"/>
          <w:szCs w:val="24"/>
          <w:lang w:eastAsia="hr-HR"/>
          <w14:ligatures w14:val="none"/>
        </w:rPr>
        <w:t>maslina</w:t>
      </w:r>
      <w:r w:rsidRPr="000D6C17">
        <w:rPr>
          <w:rFonts w:ascii="Times New Roman" w:eastAsiaTheme="maj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 xml:space="preserve">.com. </w:t>
      </w:r>
    </w:p>
    <w:p w14:paraId="761AB84E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A1D6FBC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5654729C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Da bi ostvarili pravo prednosti pri zapošljavanju, kandidati koji ispunjavaju uvjete za ostvarivanje tog prava, dužni su uz prijavu na natječaj priložiti svu propisanu dokumentaciju prema posebnom zakonu .</w:t>
      </w:r>
    </w:p>
    <w:p w14:paraId="00BDB97F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81E30E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56F0401D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59D88E6F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3DD1E13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4D7B25E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51E29677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5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priložiti sve potrebne dokaze dostupne na poveznici ministarstva hrvatskih branitelja </w:t>
      </w:r>
      <w:hyperlink r:id="rId8" w:history="1">
        <w:r w:rsidRPr="000D6C17">
          <w:rPr>
            <w:rFonts w:ascii="Times New Roman" w:eastAsiaTheme="majorEastAsia" w:hAnsi="Times New Roman" w:cs="Times New Roman"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9" w:history="1">
        <w:r w:rsidRPr="000D6C17">
          <w:rPr>
            <w:rFonts w:ascii="Verdana" w:hAnsi="Verdana" w:cs="Arial"/>
            <w:color w:val="5B9BD5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7CB336A8" w14:textId="77777777" w:rsidR="000D6C17" w:rsidRPr="000D6C17" w:rsidRDefault="000D6C17" w:rsidP="000D6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0244CCA9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46C2C2A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4E706A6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 xml:space="preserve">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 w:history="1">
        <w:r w:rsidRPr="000D6C17">
          <w:rPr>
            <w:rFonts w:ascii="Times New Roman" w:eastAsiaTheme="majorEastAsia" w:hAnsi="Times New Roman" w:cs="Times New Roman"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</w:p>
    <w:p w14:paraId="0DF6F26A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11" w:history="1">
        <w:r w:rsidRPr="000D6C17">
          <w:rPr>
            <w:rFonts w:ascii="Verdana" w:hAnsi="Verdana" w:cs="Arial"/>
            <w:color w:val="5B9BD5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5BE7365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65DCDF3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57B2981A" w14:textId="77777777" w:rsidR="000D6C17" w:rsidRPr="000D6C17" w:rsidRDefault="000D6C17" w:rsidP="000D6C1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981F974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 kandidate koji ispunjavaju formalne uvjete natječaja Dječji vrtić Šibenska maslina zadržava pravo provođenja provjere znanja i vještina intervjuom. </w:t>
      </w:r>
    </w:p>
    <w:p w14:paraId="0A4BD972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 održavanju intervjua kandidati će biti pravodobno obaviješteni. Ako kandidat ne pristupi intervjuu smatra se da je povukao svoju prijavu.</w:t>
      </w:r>
    </w:p>
    <w:p w14:paraId="1AE19919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BBB0DC7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0C5FE3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Isprave se prilažu u neovjerenom presliku, a prije izbora kandidata predočit će se izvornik.</w:t>
      </w:r>
    </w:p>
    <w:p w14:paraId="1FC76414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F571A39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Prijavom na natječaj kandidati su izričito suglasni da Dječji vrtić Šibenska maslina može prikupljati, koristiti i dalje obrađivati podatke u svrhu provedbe natječajnog postupka sukladno odredbama Opće uredbe o zaštiti podataka i Zakona o provedbi Opće uredbe o zaštiti osobnih podataka (NN 42/18.).</w:t>
      </w:r>
    </w:p>
    <w:p w14:paraId="0B95D713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Isprave se prilažu u neovjerenom presliku, a prije izbora kandidata predočit će se izvornik.</w:t>
      </w:r>
    </w:p>
    <w:p w14:paraId="0E68A9A1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iCs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Theme="maj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Nepotpune i/ili nepravovremene prijave neće se razmatrati.</w:t>
      </w:r>
    </w:p>
    <w:p w14:paraId="60404207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iCs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Theme="maj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1C31FDC2" w14:textId="77777777" w:rsidR="000D6C17" w:rsidRPr="000D6C17" w:rsidRDefault="000D6C17" w:rsidP="000D6C17">
      <w:pPr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iCs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Theme="maj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O rezultatima izbora kandidati će biti obaviješteni u zakonskom roku.</w:t>
      </w:r>
    </w:p>
    <w:p w14:paraId="44E0AE94" w14:textId="77777777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A9638F5" w14:textId="3C048EAF" w:rsidR="000D6C17" w:rsidRPr="000D6C17" w:rsidRDefault="000D6C17" w:rsidP="000D6C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  <w:t>Napomena</w:t>
      </w:r>
      <w:r w:rsidRPr="000D6C1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: Ovaj natječaj je objavljen na oglasnoj ploči i mrežnim stranicama Hrvatskog zavoda za zapošljavanje kao i oglasnoj ploči i mrežnoj stranici Dječjeg vrtića Šibenska maslina, dana </w:t>
      </w:r>
      <w:r w:rsidR="003A6E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17. 6. 2025</w:t>
      </w:r>
      <w:r w:rsidRPr="000D6C1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</w:p>
    <w:p w14:paraId="292D3975" w14:textId="77777777" w:rsidR="008B2080" w:rsidRDefault="008B2080"/>
    <w:sectPr w:rsidR="008B2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C4424"/>
    <w:multiLevelType w:val="multilevel"/>
    <w:tmpl w:val="C9D205D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92702DA"/>
    <w:multiLevelType w:val="hybridMultilevel"/>
    <w:tmpl w:val="778CBF98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FE880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981242">
    <w:abstractNumId w:val="3"/>
  </w:num>
  <w:num w:numId="2" w16cid:durableId="977491899">
    <w:abstractNumId w:val="1"/>
  </w:num>
  <w:num w:numId="3" w16cid:durableId="665521054">
    <w:abstractNumId w:val="0"/>
  </w:num>
  <w:num w:numId="4" w16cid:durableId="1593198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17"/>
    <w:rsid w:val="000D6C17"/>
    <w:rsid w:val="00216CBA"/>
    <w:rsid w:val="003A6EC3"/>
    <w:rsid w:val="003C7004"/>
    <w:rsid w:val="00560BFB"/>
    <w:rsid w:val="005F5B87"/>
    <w:rsid w:val="006C3637"/>
    <w:rsid w:val="00743C5E"/>
    <w:rsid w:val="007734F3"/>
    <w:rsid w:val="0084608D"/>
    <w:rsid w:val="008B2080"/>
    <w:rsid w:val="00BD5C6E"/>
    <w:rsid w:val="00C9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5C81"/>
  <w15:chartTrackingRefBased/>
  <w15:docId w15:val="{079C3508-5677-46A9-86BA-F2BFDE33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6C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6C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6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6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6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6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6C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6C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6C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6C1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6C1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6C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6C1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6C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6C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6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6C1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6C1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6C1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6C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6C1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6C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1210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sibenska maslina</dc:creator>
  <cp:keywords/>
  <dc:description/>
  <cp:lastModifiedBy>sibenska maslina</cp:lastModifiedBy>
  <cp:revision>7</cp:revision>
  <cp:lastPrinted>2025-06-12T09:50:00Z</cp:lastPrinted>
  <dcterms:created xsi:type="dcterms:W3CDTF">2025-06-11T07:02:00Z</dcterms:created>
  <dcterms:modified xsi:type="dcterms:W3CDTF">2025-06-12T09:50:00Z</dcterms:modified>
</cp:coreProperties>
</file>